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806F4" w14:textId="77777777" w:rsidR="00861F82" w:rsidRDefault="00861F82" w:rsidP="00AB2250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t>ПОЯСНИТЕЛЬНАЯ</w:t>
      </w:r>
      <w:r>
        <w:rPr>
          <w:rStyle w:val="a4"/>
        </w:rPr>
        <w:t> ЗАПИСКА</w:t>
      </w:r>
    </w:p>
    <w:p w14:paraId="535F69A6" w14:textId="301DCE13" w:rsidR="00861F82" w:rsidRDefault="00861F82" w:rsidP="00AB2250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t>​</w:t>
      </w:r>
    </w:p>
    <w:p w14:paraId="0E64E930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Музыка является частью культурного наследия, универсальным способом коммуникации, особенно важным для становления личности обучающегося – как способа, формы и опыта самовыражения и естественного радостного мира.</w:t>
      </w:r>
    </w:p>
    <w:p w14:paraId="50528EC8" w14:textId="7C3F6BB8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 период начального общего образования необходимо</w:t>
      </w:r>
      <w:r w:rsidR="00AB2250">
        <w:rPr>
          <w:rStyle w:val="a4"/>
          <w:color w:val="333333"/>
        </w:rPr>
        <w:t xml:space="preserve"> </w:t>
      </w:r>
      <w:r>
        <w:rPr>
          <w:color w:val="333333"/>
        </w:rPr>
        <w:t>заложить основы музыки будущей культуры личности, сформировать представление о многих образах музыкального культурного искусства в современной жизни человека и общества. 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создания проявленной музыкальной культуры (джаз, эстрада, музыка кино и другие). Наиболее эффективной формой освоения музыкального искусства является практическое музицирование – пение, игра на доступных инструментах, различных формах музыкального движения. В ходе активной музыкальной деятельности происходит постепенное освоение элементов музыкального языка, понимание основных жанровых жанров в мире, сохранение и формы развития музыки.</w:t>
      </w:r>
    </w:p>
    <w:p w14:paraId="0A3C7F47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Программа по музыке предусматривает</w:t>
      </w:r>
      <w:r>
        <w:rPr>
          <w:color w:val="333333"/>
        </w:rPr>
        <w:t> знакомство обучающихся с некоторыми проявлениями, фактами музыкальной культуры (знание, наличие семей композиторов и исполнителей, строгая терминология). Программа по музыке формирует эстетическую внешность, проживание и осознание особых мыслей и чувств, отношение к жизни, самому себе, другим людям, которые несёт в себе музыку.</w:t>
      </w:r>
    </w:p>
    <w:p w14:paraId="4DEB7A7E" w14:textId="28145C18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Свойственному музыкальному восприятию идентификация с лирическими героическими произведениями является психологическим механизмом формирования мировоззрения обучающегося опосредованным не</w:t>
      </w:r>
      <w:r w:rsidR="00AB2250">
        <w:rPr>
          <w:color w:val="333333"/>
        </w:rPr>
        <w:t xml:space="preserve"> </w:t>
      </w:r>
      <w:r>
        <w:rPr>
          <w:color w:val="333333"/>
        </w:rPr>
        <w:t>директивным путем. 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современных стандартов российского общества.</w:t>
      </w:r>
    </w:p>
    <w:p w14:paraId="5DC71A59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Одной из наиболее важных программ в области музыки является развитие эмоционального интеллекта учащихся. 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14:paraId="3A4ABBB9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Особая роль организации в стационарных занятиях в программе по музыке принадлежит игровым формам деятельности, которые представляют собой широкий спектр приемов и методов, внутренне основанных на самом искусстве – от традиционных фольклорных игр и систематизированных представлений к звуковым импровизациям, направленным на освоение жанровых элементов, элементов музыкального языка</w:t>
      </w:r>
      <w:proofErr w:type="gramStart"/>
      <w:r>
        <w:rPr>
          <w:color w:val="333333"/>
        </w:rPr>
        <w:t>. ,</w:t>
      </w:r>
      <w:proofErr w:type="gramEnd"/>
      <w:r>
        <w:rPr>
          <w:color w:val="333333"/>
        </w:rPr>
        <w:t xml:space="preserve"> композиционных санкций.</w:t>
      </w:r>
    </w:p>
    <w:p w14:paraId="6010778E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Основная цель программы по музыке</w:t>
      </w:r>
      <w:r>
        <w:rPr>
          <w:color w:val="333333"/>
        </w:rPr>
        <w:t> – воспитание музыкальной культуры как части общей духовной культуры обучающихся. 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ключевых ситуаций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миру человека). через опыт сотворчества и сопереживания).</w:t>
      </w:r>
    </w:p>
    <w:p w14:paraId="72C76A2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В процессе конкретизации поставленных целей их реализация осуществляется по следующим </w:t>
      </w:r>
      <w:proofErr w:type="gramStart"/>
      <w:r>
        <w:rPr>
          <w:rStyle w:val="a4"/>
          <w:color w:val="333333"/>
        </w:rPr>
        <w:t>направлениям</w:t>
      </w:r>
      <w:r>
        <w:rPr>
          <w:color w:val="333333"/>
        </w:rPr>
        <w:t> :</w:t>
      </w:r>
      <w:proofErr w:type="gramEnd"/>
    </w:p>
    <w:p w14:paraId="673F9B9A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становление системы ценностей, обучающихся в единстве эмоциональной и познавательной сферы;</w:t>
      </w:r>
    </w:p>
    <w:p w14:paraId="0E414987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художника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79AE66B4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творческие способности ребенка, развитие внутренней мотивации к музицированию.</w:t>
      </w:r>
    </w:p>
    <w:p w14:paraId="32A6FD1B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Важнейшие задачи обучения музыке</w:t>
      </w:r>
      <w:r>
        <w:rPr>
          <w:color w:val="333333"/>
        </w:rPr>
        <w:t> на уровне начального общего образования:</w:t>
      </w:r>
    </w:p>
    <w:p w14:paraId="4B48B61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вызывает эмоционально-ценностную отзывчивость на прекрасное</w:t>
      </w:r>
      <w:r>
        <w:rPr>
          <w:color w:val="333333"/>
        </w:rPr>
        <w:br/>
        <w:t>в жизни и в искусстве;</w:t>
      </w:r>
    </w:p>
    <w:p w14:paraId="3F7DB265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обеспечивает позитивный взгляд на окружающий мир, гармонизацию взаимодействия с природой, обществом, самостоятельно через доступные формы музицирования;</w:t>
      </w:r>
    </w:p>
    <w:p w14:paraId="5431AF1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навыки культуры осознанного восприятия скульптурных образов, приобщение к фасаду духовно-нравственной ценности через внутренний опыт эмоционального декора;</w:t>
      </w:r>
    </w:p>
    <w:p w14:paraId="11163257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B95DD31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владение предметными навыками и навыками в различных видах практического музицирования, приобщение обучающегося искусству через разнообразие видов музыкальной деятельности, в том числе: слушание (воспитание грамотного слушателя), исполнение (пение, игра на инструментах); сочинение (элементы импровизации, композиции, аранжировки); 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5F53735F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особенностей музыкального искусства: интонационная</w:t>
      </w:r>
      <w:r>
        <w:rPr>
          <w:color w:val="333333"/>
        </w:rPr>
        <w:br/>
        <w:t>и жанровая природа музыки, основные выразительные средства, элементы музыкального языка;</w:t>
      </w:r>
    </w:p>
    <w:p w14:paraId="1F7DE3CC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культуры к культурному наследию России, утверждение интонационно-образного строя отечественной музыкальной культуры;</w:t>
      </w:r>
    </w:p>
    <w:p w14:paraId="3B98CC3F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расширение кругозора, воспитание любознательности, интереса</w:t>
      </w:r>
      <w:r>
        <w:rPr>
          <w:color w:val="333333"/>
        </w:rPr>
        <w:br/>
        <w:t>к музыкальной культуре России, ее регионов, этнических групп, малой родины, а также к музыкальной культуре других стран, культуры, времени и народов.</w:t>
      </w:r>
    </w:p>
    <w:p w14:paraId="6FE05D2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составлению структуры на основе модульного основания представляет собой учебный материал и допускает вариативный подход к очерёдности изучения модулей, принципов компоновки химической темы, форм и методов освоения содержания.</w:t>
      </w:r>
    </w:p>
    <w:p w14:paraId="0D61CFCD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Содержание учебного предмета структурно представлено восемью модулями</w:t>
      </w:r>
      <w:r>
        <w:rPr>
          <w:color w:val="333333"/>
        </w:rPr>
        <w:t> (тематическими линиями):</w:t>
      </w:r>
    </w:p>
    <w:p w14:paraId="7C6D950E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инвариантные:</w:t>
      </w:r>
    </w:p>
    <w:p w14:paraId="12FC3306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1 «Народная музыка России»; </w:t>
      </w:r>
    </w:p>
    <w:p w14:paraId="703E273F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2 «Классическая музыка»; </w:t>
      </w:r>
    </w:p>
    <w:p w14:paraId="1B749353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3 «Музыка в жизни человека» </w:t>
      </w:r>
    </w:p>
    <w:p w14:paraId="62449F4E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варианты:</w:t>
      </w:r>
    </w:p>
    <w:p w14:paraId="7DA07076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4 «Музыка народов мира»; </w:t>
      </w:r>
    </w:p>
    <w:p w14:paraId="0F076C1C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5 «Духовная музыка»; </w:t>
      </w:r>
    </w:p>
    <w:p w14:paraId="2ACB30C9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6 «Музыка театра и кино»; </w:t>
      </w:r>
    </w:p>
    <w:p w14:paraId="501B54DA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7 «Современная музыкальная культура»;  </w:t>
      </w:r>
    </w:p>
    <w:p w14:paraId="43931420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 8 «Музыкальная грамота»</w:t>
      </w:r>
    </w:p>
    <w:p w14:paraId="7C77DCCC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Каждый модуль состоит из нескольких тематических блоков. Модульный принцип допускает перестановку блоков, перераспределение количества солнечных часов между блоками. Вариативная компоновка тематических блоков позволяет расширить формы и виды деятельности за счет внеурочных и внеклассных мероприятий – посещений театров, музеев, концертных залов, работы над исследовательскими и творческими проектами. В таком случае количество часов, отводимых на изучение данной темы, увеличивается за счёт внеурочной деятельности в пределах часов, предусмотренных эстетическим направлением плана внеурочной деятельности образовательной организации.</w:t>
      </w:r>
    </w:p>
    <w:p w14:paraId="1D5E81C3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 xml:space="preserve">Общее число </w:t>
      </w:r>
      <w:proofErr w:type="gramStart"/>
      <w:r>
        <w:rPr>
          <w:rStyle w:val="a4"/>
          <w:color w:val="333333"/>
        </w:rPr>
        <w:t>часов</w:t>
      </w:r>
      <w:r>
        <w:rPr>
          <w:color w:val="333333"/>
        </w:rPr>
        <w:t> ,</w:t>
      </w:r>
      <w:proofErr w:type="gramEnd"/>
      <w:r>
        <w:rPr>
          <w:color w:val="333333"/>
        </w:rPr>
        <w:t xml:space="preserve"> предпочтительных для изучения музыки — 135 часов:</w:t>
      </w:r>
    </w:p>
    <w:p w14:paraId="4DA4CEDC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1 классе – 33 часа (1 час в неделю),</w:t>
      </w:r>
    </w:p>
    <w:p w14:paraId="46A0B087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 2 классе – 34 часа (1 час в неделю),</w:t>
      </w:r>
    </w:p>
    <w:p w14:paraId="1DA1066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3 классе – 34 часа (1 час в неделю),</w:t>
      </w:r>
    </w:p>
    <w:p w14:paraId="457EA130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4 классе – 34 часа (1 час в неделю).</w:t>
      </w:r>
    </w:p>
    <w:p w14:paraId="25FA8222" w14:textId="77777777" w:rsidR="00861F82" w:rsidRDefault="00861F82" w:rsidP="00AB225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 разработке рабочих программ по образовательной организации музыки планируется использовать возможности сетевых связей, в том числе с организацией систем дополнительного образования детей, развитием культуры, организацией культурно-досуговой сферы (театры, музеи, творческие союзы).</w:t>
      </w:r>
    </w:p>
    <w:p w14:paraId="35AC653C" w14:textId="2479AAB2" w:rsidR="00F251F8" w:rsidRDefault="00861F82" w:rsidP="00AB2250">
      <w:pPr>
        <w:pStyle w:val="a3"/>
        <w:spacing w:before="0" w:beforeAutospacing="0" w:after="0" w:afterAutospacing="0"/>
        <w:ind w:firstLine="709"/>
        <w:jc w:val="both"/>
      </w:pPr>
      <w:r>
        <w:rPr>
          <w:color w:val="333333"/>
        </w:rPr>
        <w:t>Освоение программы по музыке предполагает активную социокультурную деятельность обучающихся, участие в официальных праздниках, конкурсах, концертах, театральных мероприятиях,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sectPr w:rsidR="00F251F8" w:rsidSect="00AB2250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BB"/>
    <w:rsid w:val="00861F82"/>
    <w:rsid w:val="00AB2250"/>
    <w:rsid w:val="00B475BB"/>
    <w:rsid w:val="00F2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28B85"/>
  <w15:chartTrackingRefBased/>
  <w15:docId w15:val="{BB362042-9E55-405E-A56A-93A49F98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1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1F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1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1090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2023-09-25T09:25:00Z</cp:lastPrinted>
  <dcterms:created xsi:type="dcterms:W3CDTF">2023-09-25T05:26:00Z</dcterms:created>
  <dcterms:modified xsi:type="dcterms:W3CDTF">2023-09-25T09:26:00Z</dcterms:modified>
</cp:coreProperties>
</file>